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2CC94B" w14:textId="77777777" w:rsidR="00997721" w:rsidRPr="002F35B7" w:rsidRDefault="00997721" w:rsidP="00997721">
      <w:pPr>
        <w:rPr>
          <w:b/>
        </w:rPr>
      </w:pPr>
      <w:r w:rsidRPr="002F35B7">
        <w:rPr>
          <w:rFonts w:hint="eastAsia"/>
          <w:b/>
        </w:rPr>
        <w:t>红砖美术馆颜磊</w:t>
      </w:r>
      <w:proofErr w:type="gramStart"/>
      <w:r w:rsidRPr="002F35B7">
        <w:rPr>
          <w:rFonts w:hint="eastAsia"/>
          <w:b/>
        </w:rPr>
        <w:t>个</w:t>
      </w:r>
      <w:proofErr w:type="gramEnd"/>
      <w:r w:rsidRPr="002F35B7">
        <w:rPr>
          <w:rFonts w:hint="eastAsia"/>
          <w:b/>
        </w:rPr>
        <w:t>展“利悟利”与馆藏展“水钟摆”联袂开幕</w:t>
      </w:r>
    </w:p>
    <w:p w14:paraId="7E330F45" w14:textId="77777777" w:rsidR="00997721" w:rsidRPr="002F35B7" w:rsidRDefault="00997721" w:rsidP="00997721"/>
    <w:p w14:paraId="07DDBFC8" w14:textId="77777777" w:rsidR="00997721" w:rsidRPr="002F35B7" w:rsidRDefault="00997721" w:rsidP="00997721"/>
    <w:p w14:paraId="61131CEB" w14:textId="77777777" w:rsidR="00997721" w:rsidRPr="002F35B7" w:rsidRDefault="00997721" w:rsidP="00997721">
      <w:r w:rsidRPr="002F35B7">
        <w:rPr>
          <w:rFonts w:hint="eastAsia"/>
        </w:rPr>
        <w:t>红砖美术馆于</w:t>
      </w:r>
      <w:r w:rsidRPr="002F35B7">
        <w:rPr>
          <w:rFonts w:hint="eastAsia"/>
        </w:rPr>
        <w:t>4</w:t>
      </w:r>
      <w:r w:rsidRPr="002F35B7">
        <w:rPr>
          <w:rFonts w:hint="eastAsia"/>
        </w:rPr>
        <w:t>月</w:t>
      </w:r>
      <w:r w:rsidRPr="002F35B7">
        <w:rPr>
          <w:rFonts w:hint="eastAsia"/>
        </w:rPr>
        <w:t>25</w:t>
      </w:r>
      <w:r w:rsidRPr="002F35B7">
        <w:rPr>
          <w:rFonts w:hint="eastAsia"/>
        </w:rPr>
        <w:t>日下午为颜磊</w:t>
      </w:r>
      <w:proofErr w:type="gramStart"/>
      <w:r w:rsidRPr="002F35B7">
        <w:rPr>
          <w:rFonts w:hint="eastAsia"/>
        </w:rPr>
        <w:t>个</w:t>
      </w:r>
      <w:proofErr w:type="gramEnd"/>
      <w:r w:rsidRPr="002F35B7">
        <w:rPr>
          <w:rFonts w:hint="eastAsia"/>
        </w:rPr>
        <w:t>展“利悟利”与“水钟摆”</w:t>
      </w:r>
      <w:r w:rsidRPr="002F35B7">
        <w:rPr>
          <w:rFonts w:hint="eastAsia"/>
        </w:rPr>
        <w:t xml:space="preserve"> </w:t>
      </w:r>
      <w:r w:rsidRPr="002F35B7">
        <w:rPr>
          <w:rFonts w:hint="eastAsia"/>
        </w:rPr>
        <w:t>红砖美术馆馆藏展举行了开幕式活动。新闻发布会上，馆长闫士杰、艺术家</w:t>
      </w:r>
      <w:proofErr w:type="gramStart"/>
      <w:r w:rsidRPr="002F35B7">
        <w:rPr>
          <w:rFonts w:hint="eastAsia"/>
        </w:rPr>
        <w:t>颜磊与策展</w:t>
      </w:r>
      <w:proofErr w:type="gramEnd"/>
      <w:r w:rsidRPr="002F35B7">
        <w:rPr>
          <w:rFonts w:hint="eastAsia"/>
        </w:rPr>
        <w:t>人侯瀚如分别对展览主题，作品及展览的筹备过程作了全面介绍。</w:t>
      </w:r>
    </w:p>
    <w:p w14:paraId="3549453A" w14:textId="77777777" w:rsidR="00997721" w:rsidRPr="002F35B7" w:rsidRDefault="00997721" w:rsidP="00997721"/>
    <w:p w14:paraId="56F1A473" w14:textId="77777777" w:rsidR="00997721" w:rsidRPr="002F35B7" w:rsidRDefault="00997721" w:rsidP="00997721">
      <w:r w:rsidRPr="002F35B7">
        <w:rPr>
          <w:rFonts w:hint="eastAsia"/>
        </w:rPr>
        <w:t>展览的主题“利悟利”就是空想，源自法文</w:t>
      </w:r>
      <w:proofErr w:type="spellStart"/>
      <w:r w:rsidRPr="002F35B7">
        <w:t>Rêverie</w:t>
      </w:r>
      <w:proofErr w:type="spellEnd"/>
      <w:r w:rsidRPr="002F35B7">
        <w:rPr>
          <w:rFonts w:hint="eastAsia"/>
        </w:rPr>
        <w:t>，颜磊浪漫主义的翻译成“利悟利”，并以此为名注册了</w:t>
      </w:r>
      <w:proofErr w:type="gramStart"/>
      <w:r w:rsidRPr="002F35B7">
        <w:rPr>
          <w:rFonts w:hint="eastAsia"/>
        </w:rPr>
        <w:t>利悟利</w:t>
      </w:r>
      <w:proofErr w:type="gramEnd"/>
      <w:r w:rsidRPr="002F35B7">
        <w:rPr>
          <w:rFonts w:hint="eastAsia"/>
        </w:rPr>
        <w:t>公司，探讨艺术和生意的问题。</w:t>
      </w:r>
    </w:p>
    <w:p w14:paraId="0F3EBC94" w14:textId="77777777" w:rsidR="00997721" w:rsidRPr="002F35B7" w:rsidRDefault="00997721" w:rsidP="00997721"/>
    <w:p w14:paraId="74D52359" w14:textId="77777777" w:rsidR="00997721" w:rsidRPr="002F35B7" w:rsidRDefault="00997721" w:rsidP="00997721">
      <w:r w:rsidRPr="002F35B7">
        <w:rPr>
          <w:rFonts w:hint="eastAsia"/>
        </w:rPr>
        <w:t>谈及展览“利悟利”的筹备，策展人侯瀚如表示“展览来的很突然”，但因为艺术家、策划团队长期合作的默契，他“敢冒这个险”，再加上红砖美术馆年轻积极的工作团队，使得展览能够如期开幕，“这实际上是一个小小的奇迹”。</w:t>
      </w:r>
    </w:p>
    <w:p w14:paraId="2FBA0645" w14:textId="77777777" w:rsidR="00997721" w:rsidRPr="002F35B7" w:rsidRDefault="00997721" w:rsidP="00997721"/>
    <w:p w14:paraId="0E8F3EFD" w14:textId="77777777" w:rsidR="00997721" w:rsidRPr="002F35B7" w:rsidRDefault="00997721" w:rsidP="00997721">
      <w:r w:rsidRPr="002F35B7">
        <w:rPr>
          <w:rFonts w:hint="eastAsia"/>
        </w:rPr>
        <w:t>随后，红砖美术馆馆长闫士杰、艺术家</w:t>
      </w:r>
      <w:proofErr w:type="gramStart"/>
      <w:r w:rsidRPr="002F35B7">
        <w:rPr>
          <w:rFonts w:hint="eastAsia"/>
        </w:rPr>
        <w:t>颜磊与策展</w:t>
      </w:r>
      <w:proofErr w:type="gramEnd"/>
      <w:r w:rsidRPr="002F35B7">
        <w:rPr>
          <w:rFonts w:hint="eastAsia"/>
        </w:rPr>
        <w:t>人侯瀚如为媒体进行导</w:t>
      </w:r>
      <w:proofErr w:type="gramStart"/>
      <w:r w:rsidRPr="002F35B7">
        <w:rPr>
          <w:rFonts w:hint="eastAsia"/>
        </w:rPr>
        <w:t>览</w:t>
      </w:r>
      <w:proofErr w:type="gramEnd"/>
      <w:r w:rsidRPr="002F35B7">
        <w:rPr>
          <w:rFonts w:hint="eastAsia"/>
        </w:rPr>
        <w:t>。参观从</w:t>
      </w:r>
      <w:r w:rsidRPr="002F35B7">
        <w:rPr>
          <w:rFonts w:hint="eastAsia"/>
        </w:rPr>
        <w:t>5</w:t>
      </w:r>
      <w:r w:rsidRPr="002F35B7">
        <w:rPr>
          <w:rFonts w:hint="eastAsia"/>
        </w:rPr>
        <w:t>号折形展厅开始，这里展示的是颜磊</w:t>
      </w:r>
      <w:r w:rsidRPr="002F35B7">
        <w:rPr>
          <w:rFonts w:hint="eastAsia"/>
        </w:rPr>
        <w:t>2012</w:t>
      </w:r>
      <w:r w:rsidRPr="002F35B7">
        <w:rPr>
          <w:rFonts w:hint="eastAsia"/>
        </w:rPr>
        <w:t>年参加第十三届卡塞尔文献展（</w:t>
      </w:r>
      <w:r w:rsidRPr="002F35B7">
        <w:t xml:space="preserve">Kassel </w:t>
      </w:r>
      <w:proofErr w:type="spellStart"/>
      <w:r w:rsidRPr="002F35B7">
        <w:t>Documenta</w:t>
      </w:r>
      <w:proofErr w:type="spellEnd"/>
      <w:r w:rsidRPr="002F35B7">
        <w:t>)</w:t>
      </w:r>
      <w:r w:rsidRPr="002F35B7">
        <w:rPr>
          <w:rFonts w:hint="eastAsia"/>
        </w:rPr>
        <w:t>的作品《有限艺术项目</w:t>
      </w:r>
      <w:r w:rsidRPr="002F35B7">
        <w:t>》</w:t>
      </w:r>
      <w:r w:rsidRPr="002F35B7">
        <w:rPr>
          <w:rFonts w:hint="eastAsia"/>
        </w:rPr>
        <w:t>（</w:t>
      </w:r>
      <w:r w:rsidRPr="002F35B7">
        <w:rPr>
          <w:rFonts w:hint="eastAsia"/>
        </w:rPr>
        <w:t>2012-2015</w:t>
      </w:r>
      <w:r w:rsidRPr="002F35B7">
        <w:rPr>
          <w:rFonts w:hint="eastAsia"/>
        </w:rPr>
        <w:t>），这次在红砖美术馆重新组装展出，折线展墙的一侧挂满了绘画，另外一侧则留成空白墙面，正反两个角度给观众带来完全不同的感受。在与《有限艺术项目》相对的平面展墙上是充满空幻的《彩轮》系列作品，颜磊颇具巧思的空间设计恰好呼应了他对一切图像都是虚幻的看法。</w:t>
      </w:r>
    </w:p>
    <w:p w14:paraId="2870330C" w14:textId="77777777" w:rsidR="00997721" w:rsidRPr="002F35B7" w:rsidRDefault="00997721" w:rsidP="00997721"/>
    <w:p w14:paraId="7363239B" w14:textId="77777777" w:rsidR="00997721" w:rsidRPr="002F35B7" w:rsidRDefault="00997721" w:rsidP="00997721">
      <w:r w:rsidRPr="002F35B7">
        <w:rPr>
          <w:rFonts w:hint="eastAsia"/>
        </w:rPr>
        <w:t>主展厅</w:t>
      </w:r>
      <w:r w:rsidRPr="002F35B7">
        <w:rPr>
          <w:rFonts w:hint="eastAsia"/>
        </w:rPr>
        <w:t>6</w:t>
      </w:r>
      <w:r w:rsidRPr="002F35B7">
        <w:rPr>
          <w:rFonts w:hint="eastAsia"/>
        </w:rPr>
        <w:t>号厅展出了大型旋转带装置《利悟利》（</w:t>
      </w:r>
      <w:r w:rsidRPr="002F35B7">
        <w:t>2015</w:t>
      </w:r>
      <w:r w:rsidRPr="002F35B7">
        <w:rPr>
          <w:rFonts w:hint="eastAsia"/>
        </w:rPr>
        <w:t>），由八个白盒子组成的《</w:t>
      </w:r>
      <w:r w:rsidRPr="002F35B7">
        <w:rPr>
          <w:rFonts w:hint="eastAsia"/>
        </w:rPr>
        <w:t>XANAX</w:t>
      </w:r>
      <w:r w:rsidRPr="002F35B7">
        <w:rPr>
          <w:rFonts w:hint="eastAsia"/>
        </w:rPr>
        <w:t>》（</w:t>
      </w:r>
      <w:r w:rsidRPr="002F35B7">
        <w:t>2015</w:t>
      </w:r>
      <w:r w:rsidRPr="002F35B7">
        <w:rPr>
          <w:rFonts w:hint="eastAsia"/>
        </w:rPr>
        <w:t>），《利悟利红酒》（</w:t>
      </w:r>
      <w:r w:rsidRPr="002F35B7">
        <w:rPr>
          <w:rFonts w:hint="eastAsia"/>
        </w:rPr>
        <w:t>2015</w:t>
      </w:r>
      <w:r w:rsidRPr="002F35B7">
        <w:rPr>
          <w:rFonts w:hint="eastAsia"/>
        </w:rPr>
        <w:t>）以及</w:t>
      </w:r>
      <w:proofErr w:type="gramStart"/>
      <w:r w:rsidRPr="002F35B7">
        <w:rPr>
          <w:rFonts w:hint="eastAsia"/>
        </w:rPr>
        <w:t>利悟利</w:t>
      </w:r>
      <w:proofErr w:type="gramEnd"/>
      <w:r w:rsidRPr="002F35B7">
        <w:rPr>
          <w:rFonts w:hint="eastAsia"/>
        </w:rPr>
        <w:t>公司的营业执照，这些贴有“利悟利”标签的红酒，作为一件作品，也被当场消费饮用，印证了颜磊对艺术和商业的看法的同时，也在祝贺本次展览的成功开幕。</w:t>
      </w:r>
    </w:p>
    <w:p w14:paraId="3D59DFC1" w14:textId="77777777" w:rsidR="00997721" w:rsidRPr="002F35B7" w:rsidRDefault="00997721" w:rsidP="00997721"/>
    <w:p w14:paraId="3BE9BEEA" w14:textId="77777777" w:rsidR="00997721" w:rsidRPr="002F35B7" w:rsidRDefault="00997721" w:rsidP="00997721">
      <w:r w:rsidRPr="002F35B7">
        <w:rPr>
          <w:rFonts w:hint="eastAsia"/>
        </w:rPr>
        <w:t>开幕当日，</w:t>
      </w:r>
      <w:r w:rsidRPr="002F35B7">
        <w:t>红砖美术馆针对颜磊把不做作品当作艺术形式的创作特点举行了</w:t>
      </w:r>
      <w:proofErr w:type="gramStart"/>
      <w:r w:rsidRPr="002F35B7">
        <w:t>一</w:t>
      </w:r>
      <w:proofErr w:type="gramEnd"/>
      <w:r w:rsidRPr="002F35B7">
        <w:t>场主题为</w:t>
      </w:r>
      <w:r w:rsidRPr="002F35B7">
        <w:t>“</w:t>
      </w:r>
      <w:r w:rsidRPr="002F35B7">
        <w:t>如何成为不做艺术品的艺术家？</w:t>
      </w:r>
      <w:r w:rsidRPr="002F35B7">
        <w:t>”</w:t>
      </w:r>
      <w:r w:rsidRPr="002F35B7">
        <w:t>研讨会</w:t>
      </w:r>
      <w:r w:rsidRPr="002F35B7">
        <w:rPr>
          <w:rFonts w:hint="eastAsia"/>
        </w:rPr>
        <w:t>。研讨会由驻法台湾艺术记者余小蕙主持，与会讨论的嘉宾包括侯瀚如、陈侗（博尔赫斯书店和</w:t>
      </w:r>
      <w:proofErr w:type="gramStart"/>
      <w:r w:rsidRPr="002F35B7">
        <w:rPr>
          <w:rFonts w:hint="eastAsia"/>
        </w:rPr>
        <w:t>录像局</w:t>
      </w:r>
      <w:proofErr w:type="gramEnd"/>
      <w:r w:rsidRPr="002F35B7">
        <w:rPr>
          <w:rFonts w:hint="eastAsia"/>
        </w:rPr>
        <w:t>创始人）、董冰峰（北京</w:t>
      </w:r>
      <w:r w:rsidRPr="002F35B7">
        <w:rPr>
          <w:rFonts w:hint="eastAsia"/>
        </w:rPr>
        <w:t>OCAT</w:t>
      </w:r>
      <w:r w:rsidRPr="002F35B7">
        <w:rPr>
          <w:rFonts w:hint="eastAsia"/>
        </w:rPr>
        <w:t>研究中心学术总监）、翁子健（香港亚洲艺术文献库资深研究员）和蔡影茜（广东时代美术馆策展人）。</w:t>
      </w:r>
    </w:p>
    <w:p w14:paraId="114DDBA5" w14:textId="77777777" w:rsidR="00997721" w:rsidRPr="002F35B7" w:rsidRDefault="00997721" w:rsidP="00997721"/>
    <w:p w14:paraId="72F00B1A" w14:textId="77777777" w:rsidR="00997721" w:rsidRPr="002F35B7" w:rsidRDefault="00997721" w:rsidP="00997721">
      <w:r w:rsidRPr="002F35B7">
        <w:t>侯翰如</w:t>
      </w:r>
      <w:r w:rsidRPr="002F35B7">
        <w:rPr>
          <w:rFonts w:hint="eastAsia"/>
        </w:rPr>
        <w:t>认为颜磊作为艺术家最</w:t>
      </w:r>
      <w:proofErr w:type="gramStart"/>
      <w:r w:rsidRPr="002F35B7">
        <w:rPr>
          <w:rFonts w:hint="eastAsia"/>
        </w:rPr>
        <w:t>独特重要</w:t>
      </w:r>
      <w:proofErr w:type="gramEnd"/>
      <w:r w:rsidRPr="002F35B7">
        <w:rPr>
          <w:rFonts w:hint="eastAsia"/>
        </w:rPr>
        <w:t>一点，就是他所谓不做艺术，不制造艺术，早在艺术大规模商业化之前，堪称对艺术体制演变的预见。而他把生命状态作为一种艺术的过程以及其模糊性，都代表一种最大自由的表达，艺术变成另外一种层次的游戏。</w:t>
      </w:r>
      <w:r w:rsidRPr="002F35B7">
        <w:t>翁子健</w:t>
      </w:r>
      <w:r w:rsidRPr="002F35B7">
        <w:rPr>
          <w:rFonts w:hint="eastAsia"/>
        </w:rPr>
        <w:t>分析了怎样从艺术史不同年代体系的转变去理解不做艺术品的艺术家对于非物质性艺术的价值</w:t>
      </w:r>
      <w:r w:rsidRPr="002F35B7">
        <w:rPr>
          <w:rFonts w:hint="eastAsia"/>
        </w:rPr>
        <w:t xml:space="preserve"> </w:t>
      </w:r>
      <w:r w:rsidRPr="002F35B7">
        <w:rPr>
          <w:rFonts w:hint="eastAsia"/>
        </w:rPr>
        <w:t>。陈侗阐释了艺术家在艺术圈语境中的身份问题，他</w:t>
      </w:r>
      <w:r w:rsidRPr="002F35B7">
        <w:rPr>
          <w:rFonts w:hint="eastAsia"/>
        </w:rPr>
        <w:t>20</w:t>
      </w:r>
      <w:r w:rsidRPr="002F35B7">
        <w:rPr>
          <w:rFonts w:hint="eastAsia"/>
        </w:rPr>
        <w:t>年来把书店的生意看为他真正的艺术，他自言在没有实物的情况下一直在空想一个意义，建构一个结构。</w:t>
      </w:r>
      <w:r w:rsidRPr="002F35B7">
        <w:t>蔡影茜</w:t>
      </w:r>
      <w:r w:rsidRPr="002F35B7">
        <w:rPr>
          <w:rFonts w:hint="eastAsia"/>
        </w:rPr>
        <w:t>从美术馆的角度谈及艺术家的空想导致不一样的行为，探讨如何定义没有物质的载体也可能成为艺术品，也完全可</w:t>
      </w:r>
      <w:proofErr w:type="gramStart"/>
      <w:r w:rsidRPr="002F35B7">
        <w:rPr>
          <w:rFonts w:hint="eastAsia"/>
        </w:rPr>
        <w:t>被机制</w:t>
      </w:r>
      <w:proofErr w:type="gramEnd"/>
      <w:r w:rsidRPr="002F35B7">
        <w:rPr>
          <w:rFonts w:hint="eastAsia"/>
        </w:rPr>
        <w:t>所吸纳。</w:t>
      </w:r>
      <w:r w:rsidRPr="002F35B7">
        <w:t>董冰峰</w:t>
      </w:r>
      <w:r w:rsidRPr="002F35B7">
        <w:rPr>
          <w:rFonts w:hint="eastAsia"/>
        </w:rPr>
        <w:t>以学术机构的角度针对现在艺术制度问题的研究及展示时的困境，</w:t>
      </w:r>
      <w:proofErr w:type="gramStart"/>
      <w:r w:rsidRPr="002F35B7">
        <w:rPr>
          <w:rFonts w:hint="eastAsia"/>
        </w:rPr>
        <w:t>作出</w:t>
      </w:r>
      <w:proofErr w:type="gramEnd"/>
      <w:r w:rsidRPr="002F35B7">
        <w:rPr>
          <w:rFonts w:hint="eastAsia"/>
        </w:rPr>
        <w:t>把艺术家生命的状态作为新的文献来看待的假设；</w:t>
      </w:r>
      <w:r w:rsidRPr="002F35B7">
        <w:rPr>
          <w:rFonts w:hint="eastAsia"/>
        </w:rPr>
        <w:t xml:space="preserve"> </w:t>
      </w:r>
      <w:r w:rsidRPr="002F35B7">
        <w:rPr>
          <w:rFonts w:hint="eastAsia"/>
        </w:rPr>
        <w:t>把艺术家这种公司化，系统化的操作，当作新的艺术生产方式，进行新的艺术提问。</w:t>
      </w:r>
    </w:p>
    <w:p w14:paraId="7DE6CD31" w14:textId="77777777" w:rsidR="00997721" w:rsidRPr="002F35B7" w:rsidRDefault="00997721" w:rsidP="00997721"/>
    <w:p w14:paraId="1A5ACE75" w14:textId="77777777" w:rsidR="00997721" w:rsidRPr="002F35B7" w:rsidRDefault="00997721" w:rsidP="00997721">
      <w:r w:rsidRPr="002F35B7">
        <w:rPr>
          <w:rFonts w:hint="eastAsia"/>
        </w:rPr>
        <w:t>研讨会后，</w:t>
      </w:r>
      <w:r w:rsidRPr="002F35B7">
        <w:rPr>
          <w:rFonts w:hint="eastAsia"/>
        </w:rPr>
        <w:t>6</w:t>
      </w:r>
      <w:r w:rsidRPr="002F35B7">
        <w:rPr>
          <w:rFonts w:hint="eastAsia"/>
        </w:rPr>
        <w:t>号展厅内特别安排了一场声音表演，由声音艺术家陈弘礼</w:t>
      </w:r>
      <w:r w:rsidRPr="002F35B7">
        <w:rPr>
          <w:rFonts w:hint="eastAsia"/>
        </w:rPr>
        <w:t xml:space="preserve"> ( </w:t>
      </w:r>
      <w:r w:rsidRPr="002F35B7">
        <w:rPr>
          <w:rFonts w:hint="eastAsia"/>
        </w:rPr>
        <w:t>陈底里</w:t>
      </w:r>
      <w:r w:rsidRPr="002F35B7">
        <w:rPr>
          <w:rFonts w:hint="eastAsia"/>
        </w:rPr>
        <w:t xml:space="preserve"> ) </w:t>
      </w:r>
      <w:r w:rsidRPr="002F35B7">
        <w:rPr>
          <w:rFonts w:hint="eastAsia"/>
        </w:rPr>
        <w:t>根据颜磊的概念以及现场装置所发出的马达转动声为基础而混音制作，艺术家颜磊也参与到现场演出中。</w:t>
      </w:r>
    </w:p>
    <w:p w14:paraId="28AF2982" w14:textId="77777777" w:rsidR="00997721" w:rsidRPr="002F35B7" w:rsidRDefault="00997721" w:rsidP="00997721"/>
    <w:p w14:paraId="62D8333F" w14:textId="789335D9" w:rsidR="00997721" w:rsidRPr="002F35B7" w:rsidRDefault="00997721" w:rsidP="00997721">
      <w:bookmarkStart w:id="0" w:name="_GoBack"/>
      <w:r w:rsidRPr="002F35B7">
        <w:rPr>
          <w:rFonts w:hint="eastAsia"/>
        </w:rPr>
        <w:t>同时开幕的红砖美术馆馆藏展“水钟摆”，集中展出了三件奥拉维尔</w:t>
      </w:r>
      <w:r>
        <w:rPr>
          <w:rFonts w:hint="eastAsia"/>
        </w:rPr>
        <w:t>·</w:t>
      </w:r>
      <w:r w:rsidRPr="002F35B7">
        <w:rPr>
          <w:rFonts w:hint="eastAsia"/>
        </w:rPr>
        <w:t>埃利亚松（</w:t>
      </w:r>
      <w:proofErr w:type="spellStart"/>
      <w:r w:rsidRPr="002F35B7">
        <w:rPr>
          <w:rFonts w:hint="eastAsia"/>
        </w:rPr>
        <w:t>Olafur</w:t>
      </w:r>
      <w:proofErr w:type="spellEnd"/>
      <w:r w:rsidRPr="002F35B7">
        <w:rPr>
          <w:rFonts w:hint="eastAsia"/>
        </w:rPr>
        <w:t xml:space="preserve"> </w:t>
      </w:r>
      <w:proofErr w:type="spellStart"/>
      <w:r w:rsidRPr="002F35B7">
        <w:rPr>
          <w:rFonts w:hint="eastAsia"/>
        </w:rPr>
        <w:t>Eliasson</w:t>
      </w:r>
      <w:proofErr w:type="spellEnd"/>
      <w:r w:rsidRPr="002F35B7">
        <w:rPr>
          <w:rFonts w:hint="eastAsia"/>
        </w:rPr>
        <w:t>）的作品，是艺术家不同时期的重要作品，红砖美术馆最新收藏的作品《水钟摆》（</w:t>
      </w:r>
      <w:r w:rsidRPr="00997721">
        <w:rPr>
          <w:i/>
        </w:rPr>
        <w:t>Water Pendulum</w:t>
      </w:r>
      <w:r w:rsidRPr="002F35B7">
        <w:t xml:space="preserve">, </w:t>
      </w:r>
      <w:r w:rsidRPr="002F35B7">
        <w:rPr>
          <w:rFonts w:hint="eastAsia"/>
        </w:rPr>
        <w:t>2010</w:t>
      </w:r>
      <w:r w:rsidRPr="002F35B7">
        <w:rPr>
          <w:rFonts w:hint="eastAsia"/>
        </w:rPr>
        <w:t>）首次亮相，</w:t>
      </w:r>
      <w:r w:rsidRPr="002F35B7">
        <w:rPr>
          <w:rFonts w:hint="eastAsia"/>
        </w:rPr>
        <w:lastRenderedPageBreak/>
        <w:t>便给观众留下了格外深刻的印象。</w:t>
      </w:r>
      <w:r w:rsidRPr="002F35B7">
        <w:t>黑暗的展厅中，一条打开的水管从屋顶垂下，水流被频闪闪光灯打亮。水管的强大压力使水流在空中</w:t>
      </w:r>
      <w:r w:rsidRPr="002F35B7">
        <w:rPr>
          <w:rFonts w:hint="eastAsia"/>
        </w:rPr>
        <w:t>横向</w:t>
      </w:r>
      <w:r w:rsidRPr="002F35B7">
        <w:t>翻腾扭曲，在频闪闪光灯的照射下，</w:t>
      </w:r>
      <w:r w:rsidRPr="002F35B7">
        <w:rPr>
          <w:rFonts w:hint="eastAsia"/>
        </w:rPr>
        <w:t>喷射而出的</w:t>
      </w:r>
      <w:r w:rsidRPr="002F35B7">
        <w:t>水珠看上去宛如玻璃般坚硬的固体，断裂的水流轨迹在空中只能依稀可循。《水钟摆》呈现出的这种不可预见性，</w:t>
      </w:r>
      <w:r w:rsidRPr="002F35B7">
        <w:rPr>
          <w:rFonts w:hint="eastAsia"/>
        </w:rPr>
        <w:t>就像是身体不适后对疼痛的期待——</w:t>
      </w:r>
      <w:r w:rsidRPr="002F35B7">
        <w:t>非常吸引视觉，但眼见</w:t>
      </w:r>
      <w:r w:rsidRPr="002F35B7">
        <w:rPr>
          <w:rFonts w:hint="eastAsia"/>
        </w:rPr>
        <w:t>之物并</w:t>
      </w:r>
      <w:r w:rsidRPr="002F35B7">
        <w:t>不为实。被闪光斩碎为一瞥之</w:t>
      </w:r>
      <w:proofErr w:type="gramStart"/>
      <w:r w:rsidRPr="002F35B7">
        <w:t>象</w:t>
      </w:r>
      <w:proofErr w:type="gramEnd"/>
      <w:r w:rsidRPr="002F35B7">
        <w:t>的作品</w:t>
      </w:r>
      <w:r w:rsidRPr="002F35B7">
        <w:rPr>
          <w:rFonts w:hint="eastAsia"/>
        </w:rPr>
        <w:t>体验出陡起终落</w:t>
      </w:r>
      <w:r w:rsidRPr="002F35B7">
        <w:t>的不稳定感。</w:t>
      </w:r>
    </w:p>
    <w:p w14:paraId="1B32DB9E" w14:textId="77777777" w:rsidR="00997721" w:rsidRPr="002F35B7" w:rsidRDefault="00997721" w:rsidP="00997721"/>
    <w:p w14:paraId="09200D2D" w14:textId="16CA68AE" w:rsidR="00997721" w:rsidRPr="002F35B7" w:rsidRDefault="00997721" w:rsidP="00997721">
      <w:r w:rsidRPr="002F35B7">
        <w:rPr>
          <w:rFonts w:hint="eastAsia"/>
        </w:rPr>
        <w:t>另一件作品《声音银河》</w:t>
      </w:r>
      <w:r w:rsidR="0034798B">
        <w:rPr>
          <w:rFonts w:hint="eastAsia"/>
        </w:rPr>
        <w:t xml:space="preserve"> </w:t>
      </w:r>
      <w:r w:rsidRPr="002F35B7">
        <w:rPr>
          <w:rFonts w:hint="eastAsia"/>
        </w:rPr>
        <w:t>（</w:t>
      </w:r>
      <w:r w:rsidRPr="00997721">
        <w:rPr>
          <w:rFonts w:hint="eastAsia"/>
          <w:i/>
        </w:rPr>
        <w:t>Your Sound Galaxy</w:t>
      </w:r>
      <w:r w:rsidRPr="00997721">
        <w:rPr>
          <w:i/>
        </w:rPr>
        <w:t>,</w:t>
      </w:r>
      <w:r w:rsidRPr="002F35B7">
        <w:t xml:space="preserve"> </w:t>
      </w:r>
      <w:r w:rsidRPr="002F35B7">
        <w:rPr>
          <w:rFonts w:hint="eastAsia"/>
        </w:rPr>
        <w:t>2012</w:t>
      </w:r>
      <w:r w:rsidRPr="002F35B7">
        <w:rPr>
          <w:rFonts w:hint="eastAsia"/>
        </w:rPr>
        <w:t>）也从开放式的美术馆前厅移入相对封闭的地下</w:t>
      </w:r>
      <w:r w:rsidRPr="002F35B7">
        <w:rPr>
          <w:rFonts w:hint="eastAsia"/>
        </w:rPr>
        <w:t>3</w:t>
      </w:r>
      <w:r w:rsidRPr="002F35B7">
        <w:rPr>
          <w:rFonts w:hint="eastAsia"/>
        </w:rPr>
        <w:t>号展厅。作品</w:t>
      </w:r>
      <w:r w:rsidRPr="002F35B7">
        <w:t>由</w:t>
      </w:r>
      <w:r w:rsidRPr="002F35B7">
        <w:rPr>
          <w:rFonts w:hint="eastAsia"/>
        </w:rPr>
        <w:t>一</w:t>
      </w:r>
      <w:r w:rsidRPr="002F35B7">
        <w:t>组</w:t>
      </w:r>
      <w:r w:rsidRPr="002F35B7">
        <w:t xml:space="preserve"> 27</w:t>
      </w:r>
      <w:r w:rsidRPr="002F35B7">
        <w:t>个</w:t>
      </w:r>
      <w:r w:rsidRPr="002F35B7">
        <w:rPr>
          <w:rFonts w:hint="eastAsia"/>
        </w:rPr>
        <w:t>垂吊的</w:t>
      </w:r>
      <w:r w:rsidRPr="002F35B7">
        <w:t>多面体</w:t>
      </w:r>
      <w:r w:rsidRPr="002F35B7">
        <w:rPr>
          <w:rFonts w:hint="eastAsia"/>
        </w:rPr>
        <w:t>以同心圆轨迹排列</w:t>
      </w:r>
      <w:r w:rsidRPr="002F35B7">
        <w:t>组成。作品的名称来源于现代天文学的开创者</w:t>
      </w:r>
      <w:r w:rsidRPr="002F35B7">
        <w:rPr>
          <w:rFonts w:hint="eastAsia"/>
        </w:rPr>
        <w:t>——</w:t>
      </w:r>
      <w:r w:rsidRPr="002F35B7">
        <w:t xml:space="preserve">17 </w:t>
      </w:r>
      <w:r w:rsidRPr="002F35B7">
        <w:t>世纪德国天文学家开普勒的</w:t>
      </w:r>
      <w:r w:rsidRPr="002F35B7">
        <w:t>“</w:t>
      </w:r>
      <w:r w:rsidRPr="002F35B7">
        <w:t>天体音乐</w:t>
      </w:r>
      <w:r w:rsidRPr="002F35B7">
        <w:t>”</w:t>
      </w:r>
      <w:r w:rsidRPr="002F35B7">
        <w:t>理论。《声音银河》中的每一个多面体都可以被看作是宇宙中的一个天体，它们完美的比例关系组成了一曲</w:t>
      </w:r>
      <w:r w:rsidRPr="002F35B7">
        <w:rPr>
          <w:rFonts w:hint="eastAsia"/>
        </w:rPr>
        <w:t>和谐有序</w:t>
      </w:r>
      <w:r w:rsidRPr="002F35B7">
        <w:t>的银河乐章。</w:t>
      </w:r>
      <w:r w:rsidRPr="002F35B7">
        <w:rPr>
          <w:rFonts w:hint="eastAsia"/>
        </w:rPr>
        <w:t>展厅中每一个多面体内</w:t>
      </w:r>
      <w:r w:rsidRPr="002F35B7">
        <w:t>放置一枚卤素灯</w:t>
      </w:r>
      <w:r w:rsidRPr="002F35B7">
        <w:rPr>
          <w:rFonts w:hint="eastAsia"/>
        </w:rPr>
        <w:t>，</w:t>
      </w:r>
      <w:r w:rsidRPr="002F35B7">
        <w:t>灯光经由内部镜面的反射，从多面体边棱的缝隙中泄漏出来，</w:t>
      </w:r>
      <w:r w:rsidRPr="002F35B7">
        <w:rPr>
          <w:rFonts w:hint="eastAsia"/>
        </w:rPr>
        <w:t>线状的光带打亮了整个空间，调整后的展示也为观众呈现出了《声音银河》的另一种视觉体验。</w:t>
      </w:r>
    </w:p>
    <w:bookmarkEnd w:id="0"/>
    <w:p w14:paraId="2DA6237B" w14:textId="77777777" w:rsidR="00997721" w:rsidRPr="002F35B7" w:rsidRDefault="00997721" w:rsidP="00997721">
      <w:r w:rsidRPr="002F35B7">
        <w:br/>
        <w:t xml:space="preserve"> </w:t>
      </w:r>
    </w:p>
    <w:p w14:paraId="59ABFEFF" w14:textId="77777777" w:rsidR="00997721" w:rsidRPr="002F35B7" w:rsidRDefault="00997721" w:rsidP="00997721"/>
    <w:p w14:paraId="027DF1CA" w14:textId="6078527A" w:rsidR="003A4210" w:rsidRPr="00997721" w:rsidRDefault="003A4210" w:rsidP="00997721"/>
    <w:sectPr w:rsidR="003A4210" w:rsidRPr="00997721" w:rsidSect="00560057">
      <w:headerReference w:type="even" r:id="rId9"/>
      <w:headerReference w:type="default" r:id="rId10"/>
      <w:footerReference w:type="even" r:id="rId11"/>
      <w:footerReference w:type="default" r:id="rId12"/>
      <w:pgSz w:w="11900" w:h="16840"/>
      <w:pgMar w:top="1440" w:right="1077" w:bottom="1440" w:left="1077" w:header="567" w:footer="113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E0AA8F" w14:textId="77777777" w:rsidR="007721F4" w:rsidRDefault="007721F4" w:rsidP="005D6EC8">
      <w:r>
        <w:separator/>
      </w:r>
    </w:p>
  </w:endnote>
  <w:endnote w:type="continuationSeparator" w:id="0">
    <w:p w14:paraId="440E55BC" w14:textId="77777777" w:rsidR="007721F4" w:rsidRDefault="007721F4" w:rsidP="005D6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Heiti SC Light">
    <w:altName w:val="黑体"/>
    <w:charset w:val="50"/>
    <w:family w:val="auto"/>
    <w:pitch w:val="variable"/>
    <w:sig w:usb0="00000001" w:usb1="080E004A"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F0192" w14:textId="77777777" w:rsidR="007721F4" w:rsidRDefault="00C250DC">
    <w:pPr>
      <w:pStyle w:val="a6"/>
    </w:pPr>
    <w:sdt>
      <w:sdtPr>
        <w:id w:val="1954126787"/>
        <w:temporary/>
        <w:showingPlcHdr/>
      </w:sdtPr>
      <w:sdtEndPr/>
      <w:sdtContent>
        <w:r w:rsidR="007721F4">
          <w:rPr>
            <w:lang w:val="zh-CN"/>
          </w:rPr>
          <w:t>[</w:t>
        </w:r>
        <w:r w:rsidR="007721F4">
          <w:rPr>
            <w:lang w:val="zh-CN"/>
          </w:rPr>
          <w:t>键入文字</w:t>
        </w:r>
        <w:r w:rsidR="007721F4">
          <w:rPr>
            <w:lang w:val="zh-CN"/>
          </w:rPr>
          <w:t>]</w:t>
        </w:r>
      </w:sdtContent>
    </w:sdt>
    <w:r w:rsidR="007721F4">
      <w:ptab w:relativeTo="margin" w:alignment="center" w:leader="none"/>
    </w:r>
    <w:sdt>
      <w:sdtPr>
        <w:id w:val="-659843840"/>
        <w:temporary/>
        <w:showingPlcHdr/>
      </w:sdtPr>
      <w:sdtEndPr/>
      <w:sdtContent>
        <w:r w:rsidR="007721F4">
          <w:rPr>
            <w:lang w:val="zh-CN"/>
          </w:rPr>
          <w:t>[</w:t>
        </w:r>
        <w:r w:rsidR="007721F4">
          <w:rPr>
            <w:lang w:val="zh-CN"/>
          </w:rPr>
          <w:t>键入文字</w:t>
        </w:r>
        <w:r w:rsidR="007721F4">
          <w:rPr>
            <w:lang w:val="zh-CN"/>
          </w:rPr>
          <w:t>]</w:t>
        </w:r>
      </w:sdtContent>
    </w:sdt>
    <w:r w:rsidR="007721F4">
      <w:ptab w:relativeTo="margin" w:alignment="right" w:leader="none"/>
    </w:r>
    <w:sdt>
      <w:sdtPr>
        <w:id w:val="2125106765"/>
        <w:temporary/>
        <w:showingPlcHdr/>
      </w:sdtPr>
      <w:sdtEndPr/>
      <w:sdtContent>
        <w:r w:rsidR="007721F4">
          <w:rPr>
            <w:lang w:val="zh-CN"/>
          </w:rPr>
          <w:t>[</w:t>
        </w:r>
        <w:r w:rsidR="007721F4">
          <w:rPr>
            <w:lang w:val="zh-CN"/>
          </w:rPr>
          <w:t>键入文字</w:t>
        </w:r>
        <w:r w:rsidR="007721F4">
          <w:rPr>
            <w:lang w:val="zh-CN"/>
          </w:rPr>
          <w: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8BF29" w14:textId="77777777" w:rsidR="007721F4" w:rsidRDefault="007721F4">
    <w:pPr>
      <w:pStyle w:val="a6"/>
      <w:jc w:val="center"/>
    </w:pPr>
  </w:p>
  <w:p w14:paraId="3AAA8A0C" w14:textId="77777777" w:rsidR="007721F4" w:rsidRDefault="007721F4" w:rsidP="00E46702">
    <w:pPr>
      <w:pStyle w:val="a6"/>
      <w:tabs>
        <w:tab w:val="clear" w:pos="4153"/>
        <w:tab w:val="clear" w:pos="8306"/>
        <w:tab w:val="left" w:pos="800"/>
      </w:tabs>
    </w:pPr>
    <w:r w:rsidRPr="00B04994">
      <w:rPr>
        <w:noProof/>
      </w:rPr>
      <w:drawing>
        <wp:anchor distT="0" distB="0" distL="114300" distR="114300" simplePos="0" relativeHeight="251659264" behindDoc="0" locked="0" layoutInCell="1" allowOverlap="1" wp14:anchorId="242FF316" wp14:editId="5E8D699C">
          <wp:simplePos x="0" y="0"/>
          <wp:positionH relativeFrom="column">
            <wp:posOffset>4638675</wp:posOffset>
          </wp:positionH>
          <wp:positionV relativeFrom="paragraph">
            <wp:posOffset>66675</wp:posOffset>
          </wp:positionV>
          <wp:extent cx="1295400" cy="514350"/>
          <wp:effectExtent l="19050" t="0" r="0" b="0"/>
          <wp:wrapNone/>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右下.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95400" cy="514350"/>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B18FFA" w14:textId="77777777" w:rsidR="007721F4" w:rsidRDefault="007721F4" w:rsidP="005D6EC8">
      <w:r>
        <w:separator/>
      </w:r>
    </w:p>
  </w:footnote>
  <w:footnote w:type="continuationSeparator" w:id="0">
    <w:p w14:paraId="175000DB" w14:textId="77777777" w:rsidR="007721F4" w:rsidRDefault="007721F4" w:rsidP="005D6E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9821C" w14:textId="77777777" w:rsidR="007721F4" w:rsidRDefault="00C250DC">
    <w:pPr>
      <w:pStyle w:val="a5"/>
    </w:pPr>
    <w:sdt>
      <w:sdtPr>
        <w:id w:val="-694380640"/>
        <w:placeholder>
          <w:docPart w:val="F047C0375E72E64C92BBC337BEE726AA"/>
        </w:placeholder>
        <w:temporary/>
        <w:showingPlcHdr/>
      </w:sdtPr>
      <w:sdtEndPr/>
      <w:sdtContent>
        <w:r w:rsidR="007721F4">
          <w:rPr>
            <w:lang w:val="zh-CN"/>
          </w:rPr>
          <w:t>[</w:t>
        </w:r>
        <w:r w:rsidR="007721F4">
          <w:rPr>
            <w:lang w:val="zh-CN"/>
          </w:rPr>
          <w:t>键入文字</w:t>
        </w:r>
        <w:r w:rsidR="007721F4">
          <w:rPr>
            <w:lang w:val="zh-CN"/>
          </w:rPr>
          <w:t>]</w:t>
        </w:r>
      </w:sdtContent>
    </w:sdt>
    <w:r w:rsidR="007721F4">
      <w:ptab w:relativeTo="margin" w:alignment="center" w:leader="none"/>
    </w:r>
    <w:sdt>
      <w:sdtPr>
        <w:id w:val="1066380033"/>
        <w:placeholder>
          <w:docPart w:val="39388B59D86F244B922D00FD2345DD08"/>
        </w:placeholder>
        <w:temporary/>
        <w:showingPlcHdr/>
      </w:sdtPr>
      <w:sdtEndPr/>
      <w:sdtContent>
        <w:r w:rsidR="007721F4">
          <w:rPr>
            <w:lang w:val="zh-CN"/>
          </w:rPr>
          <w:t>[</w:t>
        </w:r>
        <w:r w:rsidR="007721F4">
          <w:rPr>
            <w:lang w:val="zh-CN"/>
          </w:rPr>
          <w:t>键入文字</w:t>
        </w:r>
        <w:r w:rsidR="007721F4">
          <w:rPr>
            <w:lang w:val="zh-CN"/>
          </w:rPr>
          <w:t>]</w:t>
        </w:r>
      </w:sdtContent>
    </w:sdt>
    <w:r w:rsidR="007721F4">
      <w:ptab w:relativeTo="margin" w:alignment="right" w:leader="none"/>
    </w:r>
    <w:sdt>
      <w:sdtPr>
        <w:id w:val="-1291132977"/>
        <w:placeholder>
          <w:docPart w:val="D19FB5343C522C4DB226F6B9D13084B9"/>
        </w:placeholder>
        <w:temporary/>
        <w:showingPlcHdr/>
      </w:sdtPr>
      <w:sdtEndPr/>
      <w:sdtContent>
        <w:r w:rsidR="007721F4">
          <w:rPr>
            <w:lang w:val="zh-CN"/>
          </w:rPr>
          <w:t>[</w:t>
        </w:r>
        <w:r w:rsidR="007721F4">
          <w:rPr>
            <w:lang w:val="zh-CN"/>
          </w:rPr>
          <w:t>键入文字</w:t>
        </w:r>
        <w:r w:rsidR="007721F4">
          <w:rPr>
            <w:lang w:val="zh-CN"/>
          </w:rPr>
          <w:t>]</w:t>
        </w:r>
      </w:sdtContent>
    </w:sdt>
  </w:p>
  <w:p w14:paraId="65115C30" w14:textId="77777777" w:rsidR="007721F4" w:rsidRDefault="007721F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F0BBD" w14:textId="77777777" w:rsidR="007721F4" w:rsidRPr="005D6EC8" w:rsidRDefault="007721F4" w:rsidP="00BE1D14">
    <w:pPr>
      <w:pStyle w:val="a7"/>
    </w:pPr>
    <w:r w:rsidRPr="005D6EC8">
      <w:rPr>
        <w:rFonts w:hint="eastAsia"/>
      </w:rPr>
      <w:drawing>
        <wp:anchor distT="0" distB="0" distL="114300" distR="114300" simplePos="0" relativeHeight="251660288" behindDoc="0" locked="0" layoutInCell="1" allowOverlap="1" wp14:anchorId="5276FB40" wp14:editId="3991A9E8">
          <wp:simplePos x="0" y="0"/>
          <wp:positionH relativeFrom="column">
            <wp:posOffset>2514600</wp:posOffset>
          </wp:positionH>
          <wp:positionV relativeFrom="paragraph">
            <wp:posOffset>1905</wp:posOffset>
          </wp:positionV>
          <wp:extent cx="3457575" cy="333375"/>
          <wp:effectExtent l="19050" t="0" r="952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信纸头.jpg"/>
                  <pic:cNvPicPr/>
                </pic:nvPicPr>
                <pic:blipFill>
                  <a:blip r:embed="rId1">
                    <a:extLst>
                      <a:ext uri="{28A0092B-C50C-407E-A947-70E740481C1C}">
                        <a14:useLocalDpi xmlns:a14="http://schemas.microsoft.com/office/drawing/2010/main" val="0"/>
                      </a:ext>
                    </a:extLst>
                  </a:blip>
                  <a:stretch>
                    <a:fillRect/>
                  </a:stretch>
                </pic:blipFill>
                <pic:spPr>
                  <a:xfrm>
                    <a:off x="0" y="0"/>
                    <a:ext cx="3457575" cy="3333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4558"/>
    <w:multiLevelType w:val="hybridMultilevel"/>
    <w:tmpl w:val="06809EFC"/>
    <w:lvl w:ilvl="0" w:tplc="56A6B9F6">
      <w:start w:val="1"/>
      <w:numFmt w:val="chineseCountingThousand"/>
      <w:lvlText w:val="第%1条"/>
      <w:lvlJc w:val="left"/>
      <w:pPr>
        <w:ind w:left="842" w:hanging="420"/>
      </w:pPr>
      <w:rPr>
        <w:rFonts w:hint="eastAsia"/>
        <w:b/>
        <w:i w:val="0"/>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
    <w:nsid w:val="05F94C69"/>
    <w:multiLevelType w:val="hybridMultilevel"/>
    <w:tmpl w:val="D4CC24C8"/>
    <w:lvl w:ilvl="0" w:tplc="5BD22108">
      <w:start w:val="1"/>
      <w:numFmt w:val="decimal"/>
      <w:lvlText w:val="%1、"/>
      <w:lvlJc w:val="left"/>
      <w:pPr>
        <w:ind w:left="842" w:hanging="420"/>
      </w:pPr>
      <w:rPr>
        <w:rFonts w:ascii="宋体" w:eastAsia="宋体" w:hAnsi="宋体" w:hint="eastAsia"/>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2">
    <w:nsid w:val="0B794B55"/>
    <w:multiLevelType w:val="hybridMultilevel"/>
    <w:tmpl w:val="D4CC24C8"/>
    <w:lvl w:ilvl="0" w:tplc="5BD22108">
      <w:start w:val="1"/>
      <w:numFmt w:val="decimal"/>
      <w:lvlText w:val="%1、"/>
      <w:lvlJc w:val="left"/>
      <w:pPr>
        <w:ind w:left="842" w:hanging="420"/>
      </w:pPr>
      <w:rPr>
        <w:rFonts w:ascii="宋体" w:eastAsia="宋体" w:hAnsi="宋体" w:hint="eastAsia"/>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3">
    <w:nsid w:val="205B73DD"/>
    <w:multiLevelType w:val="hybridMultilevel"/>
    <w:tmpl w:val="B43A8944"/>
    <w:lvl w:ilvl="0" w:tplc="58448862">
      <w:start w:val="1"/>
      <w:numFmt w:val="decimal"/>
      <w:suff w:val="space"/>
      <w:lvlText w:val="%1、"/>
      <w:lvlJc w:val="left"/>
      <w:pPr>
        <w:ind w:left="846" w:hanging="420"/>
      </w:pPr>
      <w:rPr>
        <w:rFonts w:ascii="宋体" w:eastAsia="宋体" w:hAnsi="宋体" w:hint="eastAsia"/>
        <w:b/>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56927A2F"/>
    <w:multiLevelType w:val="hybridMultilevel"/>
    <w:tmpl w:val="7216560C"/>
    <w:lvl w:ilvl="0" w:tplc="5BD22108">
      <w:start w:val="1"/>
      <w:numFmt w:val="decimal"/>
      <w:suff w:val="space"/>
      <w:lvlText w:val="%1、"/>
      <w:lvlJc w:val="left"/>
      <w:pPr>
        <w:ind w:left="842" w:hanging="420"/>
      </w:pPr>
      <w:rPr>
        <w:rFonts w:ascii="宋体" w:eastAsia="宋体" w:hAnsi="宋体" w:hint="eastAsia"/>
        <w:b/>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5">
    <w:nsid w:val="59D0544C"/>
    <w:multiLevelType w:val="hybridMultilevel"/>
    <w:tmpl w:val="60AC0414"/>
    <w:lvl w:ilvl="0" w:tplc="0409000F">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nsid w:val="63F734FB"/>
    <w:multiLevelType w:val="hybridMultilevel"/>
    <w:tmpl w:val="57A2466C"/>
    <w:lvl w:ilvl="0" w:tplc="26C2519C">
      <w:start w:val="2"/>
      <w:numFmt w:val="decimal"/>
      <w:suff w:val="space"/>
      <w:lvlText w:val="%1、"/>
      <w:lvlJc w:val="left"/>
      <w:pPr>
        <w:ind w:left="846"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594360C"/>
    <w:multiLevelType w:val="hybridMultilevel"/>
    <w:tmpl w:val="A3663196"/>
    <w:lvl w:ilvl="0" w:tplc="7DFCD422">
      <w:start w:val="2"/>
      <w:numFmt w:val="decimal"/>
      <w:suff w:val="space"/>
      <w:lvlText w:val="%1、"/>
      <w:lvlJc w:val="left"/>
      <w:pPr>
        <w:ind w:left="846"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DDD1767"/>
    <w:multiLevelType w:val="hybridMultilevel"/>
    <w:tmpl w:val="06809EFC"/>
    <w:lvl w:ilvl="0" w:tplc="56A6B9F6">
      <w:start w:val="1"/>
      <w:numFmt w:val="chineseCountingThousand"/>
      <w:lvlText w:val="第%1条"/>
      <w:lvlJc w:val="left"/>
      <w:pPr>
        <w:ind w:left="842" w:hanging="420"/>
      </w:pPr>
      <w:rPr>
        <w:rFonts w:hint="eastAsia"/>
        <w:b/>
        <w:i w:val="0"/>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9">
    <w:nsid w:val="6F0F5458"/>
    <w:multiLevelType w:val="hybridMultilevel"/>
    <w:tmpl w:val="C1D0C7BA"/>
    <w:lvl w:ilvl="0" w:tplc="9DF65162">
      <w:start w:val="1"/>
      <w:numFmt w:val="decimal"/>
      <w:lvlText w:val="%1、"/>
      <w:lvlJc w:val="left"/>
      <w:pPr>
        <w:ind w:left="846" w:hanging="420"/>
      </w:pPr>
      <w:rPr>
        <w:rFonts w:ascii="宋体" w:eastAsia="宋体" w:hAnsi="宋体" w:hint="eastAsia"/>
        <w:b/>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0">
    <w:nsid w:val="7DE458D5"/>
    <w:multiLevelType w:val="hybridMultilevel"/>
    <w:tmpl w:val="E8DCE01A"/>
    <w:lvl w:ilvl="0" w:tplc="D1589984">
      <w:start w:val="1"/>
      <w:numFmt w:val="decimal"/>
      <w:suff w:val="space"/>
      <w:lvlText w:val="%1、"/>
      <w:lvlJc w:val="left"/>
      <w:pPr>
        <w:ind w:left="846" w:hanging="420"/>
      </w:pPr>
      <w:rPr>
        <w:rFonts w:ascii="宋体" w:eastAsia="宋体" w:hAnsi="宋体" w:hint="eastAsia"/>
        <w:b/>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5"/>
  </w:num>
  <w:num w:numId="2">
    <w:abstractNumId w:val="0"/>
  </w:num>
  <w:num w:numId="3">
    <w:abstractNumId w:val="4"/>
  </w:num>
  <w:num w:numId="4">
    <w:abstractNumId w:val="9"/>
  </w:num>
  <w:num w:numId="5">
    <w:abstractNumId w:val="10"/>
  </w:num>
  <w:num w:numId="6">
    <w:abstractNumId w:val="7"/>
  </w:num>
  <w:num w:numId="7">
    <w:abstractNumId w:val="3"/>
  </w:num>
  <w:num w:numId="8">
    <w:abstractNumId w:val="6"/>
  </w:num>
  <w:num w:numId="9">
    <w:abstractNumId w:val="2"/>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01D"/>
    <w:rsid w:val="00007B75"/>
    <w:rsid w:val="00040891"/>
    <w:rsid w:val="0008622A"/>
    <w:rsid w:val="000A7E29"/>
    <w:rsid w:val="000E4FAE"/>
    <w:rsid w:val="000E798D"/>
    <w:rsid w:val="001A1CE4"/>
    <w:rsid w:val="001B0CA3"/>
    <w:rsid w:val="001C02EA"/>
    <w:rsid w:val="001D27B1"/>
    <w:rsid w:val="00201463"/>
    <w:rsid w:val="00244582"/>
    <w:rsid w:val="002560E2"/>
    <w:rsid w:val="002757D9"/>
    <w:rsid w:val="002C6D9B"/>
    <w:rsid w:val="002D2B78"/>
    <w:rsid w:val="00310B65"/>
    <w:rsid w:val="0034798B"/>
    <w:rsid w:val="00355BCA"/>
    <w:rsid w:val="00370B08"/>
    <w:rsid w:val="00380B10"/>
    <w:rsid w:val="00384A79"/>
    <w:rsid w:val="0039186F"/>
    <w:rsid w:val="003957D4"/>
    <w:rsid w:val="003A4210"/>
    <w:rsid w:val="003F530E"/>
    <w:rsid w:val="00410EDE"/>
    <w:rsid w:val="00477B1F"/>
    <w:rsid w:val="004D69D8"/>
    <w:rsid w:val="004E185D"/>
    <w:rsid w:val="004E1DEA"/>
    <w:rsid w:val="00552941"/>
    <w:rsid w:val="00560057"/>
    <w:rsid w:val="005D6EC8"/>
    <w:rsid w:val="005F01D4"/>
    <w:rsid w:val="00624ECF"/>
    <w:rsid w:val="0065486F"/>
    <w:rsid w:val="00710BEB"/>
    <w:rsid w:val="00730E9A"/>
    <w:rsid w:val="007446BE"/>
    <w:rsid w:val="007651FA"/>
    <w:rsid w:val="007664CB"/>
    <w:rsid w:val="007721F4"/>
    <w:rsid w:val="007A0C4C"/>
    <w:rsid w:val="007C2FEF"/>
    <w:rsid w:val="007D5B24"/>
    <w:rsid w:val="00826F44"/>
    <w:rsid w:val="00843079"/>
    <w:rsid w:val="008656A3"/>
    <w:rsid w:val="00892E49"/>
    <w:rsid w:val="008A501D"/>
    <w:rsid w:val="008C333B"/>
    <w:rsid w:val="008E7A8F"/>
    <w:rsid w:val="00942B00"/>
    <w:rsid w:val="0094723C"/>
    <w:rsid w:val="00951763"/>
    <w:rsid w:val="00954C95"/>
    <w:rsid w:val="009563E8"/>
    <w:rsid w:val="00991D7B"/>
    <w:rsid w:val="00997721"/>
    <w:rsid w:val="009A3751"/>
    <w:rsid w:val="009A7C5A"/>
    <w:rsid w:val="009C2439"/>
    <w:rsid w:val="00A021C4"/>
    <w:rsid w:val="00A108C9"/>
    <w:rsid w:val="00A2712C"/>
    <w:rsid w:val="00A91857"/>
    <w:rsid w:val="00AB0045"/>
    <w:rsid w:val="00AB556C"/>
    <w:rsid w:val="00AC2F44"/>
    <w:rsid w:val="00B04994"/>
    <w:rsid w:val="00B52042"/>
    <w:rsid w:val="00B60800"/>
    <w:rsid w:val="00BA3F6B"/>
    <w:rsid w:val="00BB7C3B"/>
    <w:rsid w:val="00BC575C"/>
    <w:rsid w:val="00BE1A8E"/>
    <w:rsid w:val="00BE1D14"/>
    <w:rsid w:val="00BE695C"/>
    <w:rsid w:val="00C250DC"/>
    <w:rsid w:val="00C36920"/>
    <w:rsid w:val="00C75534"/>
    <w:rsid w:val="00C9441B"/>
    <w:rsid w:val="00CA5D27"/>
    <w:rsid w:val="00CD5990"/>
    <w:rsid w:val="00D56524"/>
    <w:rsid w:val="00D637E8"/>
    <w:rsid w:val="00D8529F"/>
    <w:rsid w:val="00D871D9"/>
    <w:rsid w:val="00DD6CD5"/>
    <w:rsid w:val="00DF0BB3"/>
    <w:rsid w:val="00DF234E"/>
    <w:rsid w:val="00DF7839"/>
    <w:rsid w:val="00E031D4"/>
    <w:rsid w:val="00E46702"/>
    <w:rsid w:val="00EA2FC0"/>
    <w:rsid w:val="00EE1342"/>
    <w:rsid w:val="00F00FD2"/>
    <w:rsid w:val="00F1686E"/>
    <w:rsid w:val="00F43F56"/>
    <w:rsid w:val="00F6112B"/>
    <w:rsid w:val="00FA07A0"/>
    <w:rsid w:val="00FC4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524F7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宋体" w:hAnsi="Cambria"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7D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70B08"/>
    <w:rPr>
      <w:rFonts w:ascii="Heiti SC Light" w:eastAsia="Heiti SC Light"/>
      <w:sz w:val="18"/>
      <w:szCs w:val="18"/>
    </w:rPr>
  </w:style>
  <w:style w:type="character" w:customStyle="1" w:styleId="Char">
    <w:name w:val="批注框文本 Char"/>
    <w:link w:val="a3"/>
    <w:uiPriority w:val="99"/>
    <w:semiHidden/>
    <w:rsid w:val="00370B08"/>
    <w:rPr>
      <w:rFonts w:ascii="Heiti SC Light" w:eastAsia="Heiti SC Light"/>
      <w:sz w:val="18"/>
      <w:szCs w:val="18"/>
    </w:rPr>
  </w:style>
  <w:style w:type="paragraph" w:styleId="a4">
    <w:name w:val="List Paragraph"/>
    <w:basedOn w:val="a"/>
    <w:uiPriority w:val="34"/>
    <w:qFormat/>
    <w:rsid w:val="003957D4"/>
    <w:pPr>
      <w:ind w:firstLineChars="200" w:firstLine="420"/>
    </w:pPr>
  </w:style>
  <w:style w:type="paragraph" w:styleId="a5">
    <w:name w:val="header"/>
    <w:basedOn w:val="a"/>
    <w:link w:val="Char0"/>
    <w:uiPriority w:val="99"/>
    <w:unhideWhenUsed/>
    <w:rsid w:val="005D6EC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D6EC8"/>
    <w:rPr>
      <w:kern w:val="2"/>
      <w:sz w:val="18"/>
      <w:szCs w:val="18"/>
    </w:rPr>
  </w:style>
  <w:style w:type="paragraph" w:styleId="a6">
    <w:name w:val="footer"/>
    <w:basedOn w:val="a"/>
    <w:link w:val="Char1"/>
    <w:uiPriority w:val="99"/>
    <w:unhideWhenUsed/>
    <w:rsid w:val="005D6EC8"/>
    <w:pPr>
      <w:tabs>
        <w:tab w:val="center" w:pos="4153"/>
        <w:tab w:val="right" w:pos="8306"/>
      </w:tabs>
      <w:snapToGrid w:val="0"/>
      <w:jc w:val="left"/>
    </w:pPr>
    <w:rPr>
      <w:sz w:val="18"/>
      <w:szCs w:val="18"/>
    </w:rPr>
  </w:style>
  <w:style w:type="character" w:customStyle="1" w:styleId="Char1">
    <w:name w:val="页脚 Char"/>
    <w:basedOn w:val="a0"/>
    <w:link w:val="a6"/>
    <w:uiPriority w:val="99"/>
    <w:rsid w:val="005D6EC8"/>
    <w:rPr>
      <w:kern w:val="2"/>
      <w:sz w:val="18"/>
      <w:szCs w:val="18"/>
    </w:rPr>
  </w:style>
  <w:style w:type="paragraph" w:customStyle="1" w:styleId="a7">
    <w:name w:val="右对齐"/>
    <w:basedOn w:val="a"/>
    <w:qFormat/>
    <w:rsid w:val="005D6EC8"/>
    <w:pPr>
      <w:jc w:val="right"/>
    </w:pPr>
    <w:rPr>
      <w:noProof/>
    </w:rPr>
  </w:style>
  <w:style w:type="paragraph" w:customStyle="1" w:styleId="a8">
    <w:name w:val="左对齐"/>
    <w:basedOn w:val="a6"/>
    <w:qFormat/>
    <w:rsid w:val="005D6EC8"/>
    <w:rPr>
      <w:noProof/>
    </w:rPr>
  </w:style>
  <w:style w:type="character" w:styleId="a9">
    <w:name w:val="Strong"/>
    <w:qFormat/>
    <w:rsid w:val="004E1DEA"/>
    <w:rPr>
      <w:b/>
      <w:bCs/>
    </w:rPr>
  </w:style>
  <w:style w:type="paragraph" w:customStyle="1" w:styleId="Aa">
    <w:name w:val="正文 A"/>
    <w:rsid w:val="004E1DEA"/>
    <w:pPr>
      <w:widowControl w:val="0"/>
      <w:pBdr>
        <w:top w:val="nil"/>
        <w:left w:val="nil"/>
        <w:bottom w:val="nil"/>
        <w:right w:val="nil"/>
        <w:between w:val="nil"/>
        <w:bar w:val="nil"/>
      </w:pBdr>
      <w:jc w:val="both"/>
    </w:pPr>
    <w:rPr>
      <w:rFonts w:ascii="Times New Roman" w:eastAsia="Arial Unicode MS" w:hAnsi="Arial Unicode MS" w:cs="Arial Unicode MS"/>
      <w:color w:val="000000"/>
      <w:kern w:val="2"/>
      <w:sz w:val="21"/>
      <w:szCs w:val="21"/>
      <w:u w:color="000000"/>
      <w:bdr w:val="nil"/>
    </w:rPr>
  </w:style>
  <w:style w:type="character" w:styleId="ab">
    <w:name w:val="Hyperlink"/>
    <w:basedOn w:val="a0"/>
    <w:uiPriority w:val="99"/>
    <w:unhideWhenUsed/>
    <w:rsid w:val="005600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宋体" w:hAnsi="Cambria"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7D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70B08"/>
    <w:rPr>
      <w:rFonts w:ascii="Heiti SC Light" w:eastAsia="Heiti SC Light"/>
      <w:sz w:val="18"/>
      <w:szCs w:val="18"/>
    </w:rPr>
  </w:style>
  <w:style w:type="character" w:customStyle="1" w:styleId="Char">
    <w:name w:val="批注框文本 Char"/>
    <w:link w:val="a3"/>
    <w:uiPriority w:val="99"/>
    <w:semiHidden/>
    <w:rsid w:val="00370B08"/>
    <w:rPr>
      <w:rFonts w:ascii="Heiti SC Light" w:eastAsia="Heiti SC Light"/>
      <w:sz w:val="18"/>
      <w:szCs w:val="18"/>
    </w:rPr>
  </w:style>
  <w:style w:type="paragraph" w:styleId="a4">
    <w:name w:val="List Paragraph"/>
    <w:basedOn w:val="a"/>
    <w:uiPriority w:val="34"/>
    <w:qFormat/>
    <w:rsid w:val="003957D4"/>
    <w:pPr>
      <w:ind w:firstLineChars="200" w:firstLine="420"/>
    </w:pPr>
  </w:style>
  <w:style w:type="paragraph" w:styleId="a5">
    <w:name w:val="header"/>
    <w:basedOn w:val="a"/>
    <w:link w:val="Char0"/>
    <w:uiPriority w:val="99"/>
    <w:unhideWhenUsed/>
    <w:rsid w:val="005D6EC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D6EC8"/>
    <w:rPr>
      <w:kern w:val="2"/>
      <w:sz w:val="18"/>
      <w:szCs w:val="18"/>
    </w:rPr>
  </w:style>
  <w:style w:type="paragraph" w:styleId="a6">
    <w:name w:val="footer"/>
    <w:basedOn w:val="a"/>
    <w:link w:val="Char1"/>
    <w:uiPriority w:val="99"/>
    <w:unhideWhenUsed/>
    <w:rsid w:val="005D6EC8"/>
    <w:pPr>
      <w:tabs>
        <w:tab w:val="center" w:pos="4153"/>
        <w:tab w:val="right" w:pos="8306"/>
      </w:tabs>
      <w:snapToGrid w:val="0"/>
      <w:jc w:val="left"/>
    </w:pPr>
    <w:rPr>
      <w:sz w:val="18"/>
      <w:szCs w:val="18"/>
    </w:rPr>
  </w:style>
  <w:style w:type="character" w:customStyle="1" w:styleId="Char1">
    <w:name w:val="页脚 Char"/>
    <w:basedOn w:val="a0"/>
    <w:link w:val="a6"/>
    <w:uiPriority w:val="99"/>
    <w:rsid w:val="005D6EC8"/>
    <w:rPr>
      <w:kern w:val="2"/>
      <w:sz w:val="18"/>
      <w:szCs w:val="18"/>
    </w:rPr>
  </w:style>
  <w:style w:type="paragraph" w:customStyle="1" w:styleId="a7">
    <w:name w:val="右对齐"/>
    <w:basedOn w:val="a"/>
    <w:qFormat/>
    <w:rsid w:val="005D6EC8"/>
    <w:pPr>
      <w:jc w:val="right"/>
    </w:pPr>
    <w:rPr>
      <w:noProof/>
    </w:rPr>
  </w:style>
  <w:style w:type="paragraph" w:customStyle="1" w:styleId="a8">
    <w:name w:val="左对齐"/>
    <w:basedOn w:val="a6"/>
    <w:qFormat/>
    <w:rsid w:val="005D6EC8"/>
    <w:rPr>
      <w:noProof/>
    </w:rPr>
  </w:style>
  <w:style w:type="character" w:styleId="a9">
    <w:name w:val="Strong"/>
    <w:qFormat/>
    <w:rsid w:val="004E1DEA"/>
    <w:rPr>
      <w:b/>
      <w:bCs/>
    </w:rPr>
  </w:style>
  <w:style w:type="paragraph" w:customStyle="1" w:styleId="Aa">
    <w:name w:val="正文 A"/>
    <w:rsid w:val="004E1DEA"/>
    <w:pPr>
      <w:widowControl w:val="0"/>
      <w:pBdr>
        <w:top w:val="nil"/>
        <w:left w:val="nil"/>
        <w:bottom w:val="nil"/>
        <w:right w:val="nil"/>
        <w:between w:val="nil"/>
        <w:bar w:val="nil"/>
      </w:pBdr>
      <w:jc w:val="both"/>
    </w:pPr>
    <w:rPr>
      <w:rFonts w:ascii="Times New Roman" w:eastAsia="Arial Unicode MS" w:hAnsi="Arial Unicode MS" w:cs="Arial Unicode MS"/>
      <w:color w:val="000000"/>
      <w:kern w:val="2"/>
      <w:sz w:val="21"/>
      <w:szCs w:val="21"/>
      <w:u w:color="000000"/>
      <w:bdr w:val="nil"/>
    </w:rPr>
  </w:style>
  <w:style w:type="character" w:styleId="ab">
    <w:name w:val="Hyperlink"/>
    <w:basedOn w:val="a0"/>
    <w:uiPriority w:val="99"/>
    <w:unhideWhenUsed/>
    <w:rsid w:val="005600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047C0375E72E64C92BBC337BEE726AA"/>
        <w:category>
          <w:name w:val="常规"/>
          <w:gallery w:val="placeholder"/>
        </w:category>
        <w:types>
          <w:type w:val="bbPlcHdr"/>
        </w:types>
        <w:behaviors>
          <w:behavior w:val="content"/>
        </w:behaviors>
        <w:guid w:val="{DB157B6E-A439-B840-A2A1-9CE749DA9B83}"/>
      </w:docPartPr>
      <w:docPartBody>
        <w:p w:rsidR="00A7188E" w:rsidRDefault="00A7188E">
          <w:pPr>
            <w:pStyle w:val="F047C0375E72E64C92BBC337BEE726AA"/>
          </w:pPr>
          <w:r>
            <w:rPr>
              <w:lang w:val="zh-CN"/>
            </w:rPr>
            <w:t>[</w:t>
          </w:r>
          <w:r>
            <w:rPr>
              <w:lang w:val="zh-CN"/>
            </w:rPr>
            <w:t>键入文字</w:t>
          </w:r>
          <w:r>
            <w:rPr>
              <w:lang w:val="zh-CN"/>
            </w:rPr>
            <w:t>]</w:t>
          </w:r>
        </w:p>
      </w:docPartBody>
    </w:docPart>
    <w:docPart>
      <w:docPartPr>
        <w:name w:val="39388B59D86F244B922D00FD2345DD08"/>
        <w:category>
          <w:name w:val="常规"/>
          <w:gallery w:val="placeholder"/>
        </w:category>
        <w:types>
          <w:type w:val="bbPlcHdr"/>
        </w:types>
        <w:behaviors>
          <w:behavior w:val="content"/>
        </w:behaviors>
        <w:guid w:val="{89130C19-C34E-8C4D-B259-477361060407}"/>
      </w:docPartPr>
      <w:docPartBody>
        <w:p w:rsidR="00A7188E" w:rsidRDefault="00A7188E">
          <w:pPr>
            <w:pStyle w:val="39388B59D86F244B922D00FD2345DD08"/>
          </w:pPr>
          <w:r>
            <w:rPr>
              <w:lang w:val="zh-CN"/>
            </w:rPr>
            <w:t>[</w:t>
          </w:r>
          <w:r>
            <w:rPr>
              <w:lang w:val="zh-CN"/>
            </w:rPr>
            <w:t>键入文字</w:t>
          </w:r>
          <w:r>
            <w:rPr>
              <w:lang w:val="zh-CN"/>
            </w:rPr>
            <w:t>]</w:t>
          </w:r>
        </w:p>
      </w:docPartBody>
    </w:docPart>
    <w:docPart>
      <w:docPartPr>
        <w:name w:val="D19FB5343C522C4DB226F6B9D13084B9"/>
        <w:category>
          <w:name w:val="常规"/>
          <w:gallery w:val="placeholder"/>
        </w:category>
        <w:types>
          <w:type w:val="bbPlcHdr"/>
        </w:types>
        <w:behaviors>
          <w:behavior w:val="content"/>
        </w:behaviors>
        <w:guid w:val="{37B72C06-ACFF-0E4B-A17A-18510BE3561B}"/>
      </w:docPartPr>
      <w:docPartBody>
        <w:p w:rsidR="00A7188E" w:rsidRDefault="00A7188E">
          <w:pPr>
            <w:pStyle w:val="D19FB5343C522C4DB226F6B9D13084B9"/>
          </w:pPr>
          <w:r>
            <w:rPr>
              <w:lang w:val="zh-CN"/>
            </w:rPr>
            <w:t>[</w:t>
          </w:r>
          <w:r>
            <w:rPr>
              <w:lang w:val="zh-CN"/>
            </w:rPr>
            <w:t>键入文字</w:t>
          </w:r>
          <w:r>
            <w:rPr>
              <w:lang w:val="zh-C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Heiti SC Light">
    <w:altName w:val="黑体"/>
    <w:charset w:val="50"/>
    <w:family w:val="auto"/>
    <w:pitch w:val="variable"/>
    <w:sig w:usb0="00000001" w:usb1="080E004A"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88E"/>
    <w:rsid w:val="00A71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047C0375E72E64C92BBC337BEE726AA">
    <w:name w:val="F047C0375E72E64C92BBC337BEE726AA"/>
    <w:pPr>
      <w:widowControl w:val="0"/>
      <w:jc w:val="both"/>
    </w:pPr>
  </w:style>
  <w:style w:type="paragraph" w:customStyle="1" w:styleId="39388B59D86F244B922D00FD2345DD08">
    <w:name w:val="39388B59D86F244B922D00FD2345DD08"/>
    <w:pPr>
      <w:widowControl w:val="0"/>
      <w:jc w:val="both"/>
    </w:pPr>
  </w:style>
  <w:style w:type="paragraph" w:customStyle="1" w:styleId="D19FB5343C522C4DB226F6B9D13084B9">
    <w:name w:val="D19FB5343C522C4DB226F6B9D13084B9"/>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047C0375E72E64C92BBC337BEE726AA">
    <w:name w:val="F047C0375E72E64C92BBC337BEE726AA"/>
    <w:pPr>
      <w:widowControl w:val="0"/>
      <w:jc w:val="both"/>
    </w:pPr>
  </w:style>
  <w:style w:type="paragraph" w:customStyle="1" w:styleId="39388B59D86F244B922D00FD2345DD08">
    <w:name w:val="39388B59D86F244B922D00FD2345DD08"/>
    <w:pPr>
      <w:widowControl w:val="0"/>
      <w:jc w:val="both"/>
    </w:pPr>
  </w:style>
  <w:style w:type="paragraph" w:customStyle="1" w:styleId="D19FB5343C522C4DB226F6B9D13084B9">
    <w:name w:val="D19FB5343C522C4DB226F6B9D13084B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2037A-B5FE-44E0-9555-E0F064626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Pages>
  <Words>284</Words>
  <Characters>1620</Characters>
  <Application>Microsoft Office Word</Application>
  <DocSecurity>0</DocSecurity>
  <Lines>13</Lines>
  <Paragraphs>3</Paragraphs>
  <ScaleCrop>false</ScaleCrop>
  <Company/>
  <LinksUpToDate>false</LinksUpToDate>
  <CharactersWithSpaces>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dc:creator>
  <cp:keywords/>
  <dc:description/>
  <cp:lastModifiedBy>Sky123.Org</cp:lastModifiedBy>
  <cp:revision>56</cp:revision>
  <cp:lastPrinted>2015-04-21T04:59:00Z</cp:lastPrinted>
  <dcterms:created xsi:type="dcterms:W3CDTF">2015-04-17T01:58:00Z</dcterms:created>
  <dcterms:modified xsi:type="dcterms:W3CDTF">2015-04-27T10:14:00Z</dcterms:modified>
</cp:coreProperties>
</file>