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98FB" w14:textId="77777777" w:rsidR="00F1207C" w:rsidRPr="009A230E" w:rsidRDefault="00F1207C" w:rsidP="00D67C15">
      <w:pPr>
        <w:pStyle w:val="ae"/>
        <w:rPr>
          <w:rFonts w:ascii="SimSong" w:eastAsia="SimSong" w:hAnsi="SimSong" w:cs="Simplified Arabic"/>
        </w:rPr>
      </w:pPr>
    </w:p>
    <w:p w14:paraId="5C47DFB4" w14:textId="75E4E00F" w:rsidR="00D67C15" w:rsidRPr="009A230E" w:rsidRDefault="00D67C15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 xml:space="preserve">新闻稿 </w:t>
      </w:r>
    </w:p>
    <w:p w14:paraId="3549161D" w14:textId="4B95D04A" w:rsidR="00F1207C" w:rsidRPr="009A230E" w:rsidRDefault="00F1207C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>展览：张培力</w:t>
      </w:r>
    </w:p>
    <w:p w14:paraId="258275AC" w14:textId="30610541" w:rsidR="00F1207C" w:rsidRPr="009A230E" w:rsidRDefault="00F1207C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>策展人：张尕</w:t>
      </w:r>
    </w:p>
    <w:p w14:paraId="2067EC2F" w14:textId="34BFCE69" w:rsidR="00F1207C" w:rsidRPr="009A230E" w:rsidRDefault="00F1207C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>艺术家：张培力</w:t>
      </w:r>
    </w:p>
    <w:p w14:paraId="483BA006" w14:textId="77777777" w:rsidR="00F1207C" w:rsidRPr="009A230E" w:rsidRDefault="00F1207C" w:rsidP="00F1207C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 xml:space="preserve">开幕：2024 年 10 月 27 日(仅限邀请) </w:t>
      </w:r>
    </w:p>
    <w:p w14:paraId="6FA2919A" w14:textId="497CB17A" w:rsidR="00F1207C" w:rsidRPr="009A230E" w:rsidRDefault="00F1207C" w:rsidP="00F1207C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 xml:space="preserve">展期:2024 年 10 月 </w:t>
      </w:r>
      <w:r w:rsidR="00A84064" w:rsidRPr="009A230E">
        <w:rPr>
          <w:rFonts w:ascii="SimSong" w:eastAsia="SimSong" w:hAnsi="SimSong" w:cs="Simplified Arabic" w:hint="cs"/>
        </w:rPr>
        <w:t>29</w:t>
      </w:r>
      <w:r w:rsidRPr="009A230E">
        <w:rPr>
          <w:rFonts w:ascii="SimSong" w:eastAsia="SimSong" w:hAnsi="SimSong" w:cs="Simplified Arabic" w:hint="cs"/>
        </w:rPr>
        <w:t xml:space="preserve"> 日-2025 年 3 月 2 日 </w:t>
      </w:r>
    </w:p>
    <w:p w14:paraId="181213BF" w14:textId="669E8FAC" w:rsidR="00F1207C" w:rsidRPr="009A230E" w:rsidRDefault="00F1207C" w:rsidP="00F1207C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>主办：红砖美术馆</w:t>
      </w:r>
    </w:p>
    <w:p w14:paraId="0B2B7834" w14:textId="73472AD0" w:rsidR="00F1207C" w:rsidRPr="009A230E" w:rsidRDefault="00F1207C" w:rsidP="00F1207C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>支持：农夫山泉 欧普照明</w:t>
      </w:r>
    </w:p>
    <w:p w14:paraId="1A7D520D" w14:textId="67077D29" w:rsidR="00A637A5" w:rsidRPr="009A230E" w:rsidRDefault="00A637A5" w:rsidP="00D67C15">
      <w:pPr>
        <w:pStyle w:val="ae"/>
        <w:rPr>
          <w:rFonts w:ascii="SimSong" w:eastAsia="SimSong" w:hAnsi="SimSong" w:cs="Simplified Arabic"/>
        </w:rPr>
      </w:pPr>
    </w:p>
    <w:p w14:paraId="1CE5E080" w14:textId="211C36BD" w:rsidR="00D67C15" w:rsidRPr="009A230E" w:rsidRDefault="005F36D9" w:rsidP="00D67C15">
      <w:pPr>
        <w:pStyle w:val="ae"/>
        <w:rPr>
          <w:rFonts w:ascii="SimSong" w:eastAsia="SimSong" w:hAnsi="SimSong" w:cs="Simplified Arabic"/>
        </w:rPr>
      </w:pPr>
      <w:r w:rsidRPr="007C2CB3">
        <w:rPr>
          <w:rFonts w:ascii="SimSong" w:eastAsia="SimSong" w:hAnsi="SimSong" w:hint="eastAsia"/>
          <w:color w:val="000000" w:themeColor="text1"/>
        </w:rPr>
        <w:t>红砖美术馆将于10月</w:t>
      </w:r>
      <w:r>
        <w:rPr>
          <w:rFonts w:ascii="SimSong" w:eastAsia="SimSong" w:hAnsi="SimSong" w:hint="eastAsia"/>
          <w:color w:val="000000" w:themeColor="text1"/>
        </w:rPr>
        <w:t>29</w:t>
      </w:r>
      <w:r w:rsidRPr="007C2CB3">
        <w:rPr>
          <w:rFonts w:ascii="SimSong" w:eastAsia="SimSong" w:hAnsi="SimSong" w:hint="eastAsia"/>
          <w:color w:val="000000" w:themeColor="text1"/>
        </w:rPr>
        <w:t>日推出艺术家张培力同名个展“张培力”。</w:t>
      </w:r>
      <w:r w:rsidR="00D67C15" w:rsidRPr="009A230E">
        <w:rPr>
          <w:rFonts w:ascii="SimSong" w:eastAsia="SimSong" w:hAnsi="SimSong" w:cs="Simplified Arabic" w:hint="cs"/>
        </w:rPr>
        <w:t xml:space="preserve">本次展览由张尕策划，是中国当代艺术重要人物张培力迄今为止规模最大的个展，呈现了艺术家近年来创作的从大型作品到单 体物件的机械、录像与互动装置作品。 </w:t>
      </w:r>
    </w:p>
    <w:p w14:paraId="633B5492" w14:textId="6410D46E" w:rsidR="00D67C15" w:rsidRPr="009A230E" w:rsidRDefault="00D67C15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 xml:space="preserve">在张培力四十年的艺术生涯中，一个一以贯之的主题便是“重复”，通常带有一种仪式般的精确以及特有的模糊。这种重复在操作上准确无误，但其蕴意则不一而足，而冗余和递归的概念使其变得更加复杂。在这重复、冗余和递归的表象之下，隐藏着一个被激活的格子系统——有时表现为单一的网状结构，有时则展现为矩阵网络，或者通过建筑、声音、身体的形 式变异，打破对格子的常规理解。 </w:t>
      </w:r>
    </w:p>
    <w:p w14:paraId="039BDAA8" w14:textId="38C2E32D" w:rsidR="00D67C15" w:rsidRPr="009A230E" w:rsidRDefault="00D67C15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t xml:space="preserve">张培力的格子——正如他在“85 新潮”运动高潮时期作为中国前卫艺术的开创者之一的崛起一样,是根植于现代主义传统中反表象诉求的内在需要，正如艺术批评家罗莎琳·克劳斯所言，它由历史先锋艺术内部逻辑中的基础——隐含的网格系统所凸显。张培力作品中的格子既作为一种形式上的去图像化装置，又是一种对心理冲动和反应性框架的表达。 </w:t>
      </w:r>
    </w:p>
    <w:p w14:paraId="610D2B39" w14:textId="56DE1E15" w:rsidR="00A84064" w:rsidRPr="009A230E" w:rsidRDefault="00D67C15" w:rsidP="00D67C15">
      <w:pPr>
        <w:pStyle w:val="ae"/>
        <w:rPr>
          <w:rFonts w:ascii="SimSong" w:eastAsia="SimSong" w:hAnsi="SimSong" w:cs="Simplified Arabic"/>
          <w:spacing w:val="8"/>
          <w:shd w:val="clear" w:color="auto" w:fill="FFFFFF"/>
        </w:rPr>
      </w:pPr>
      <w:r w:rsidRPr="009A230E">
        <w:rPr>
          <w:rFonts w:ascii="SimSong" w:eastAsia="SimSong" w:hAnsi="SimSong" w:cs="Simplified Arabic" w:hint="cs"/>
        </w:rPr>
        <w:t>在展览中，</w:t>
      </w:r>
      <w:r w:rsidR="00A84064" w:rsidRPr="009A230E">
        <w:rPr>
          <w:rFonts w:ascii="SimSong" w:eastAsia="SimSong" w:hAnsi="SimSong" w:cs="Simplified Arabic" w:hint="cs"/>
        </w:rPr>
        <w:t>我们看到</w:t>
      </w:r>
      <w:r w:rsidRPr="009A230E">
        <w:rPr>
          <w:rFonts w:ascii="SimSong" w:eastAsia="SimSong" w:hAnsi="SimSong" w:cs="Simplified Arabic" w:hint="cs"/>
        </w:rPr>
        <w:t>煤气瓶</w:t>
      </w:r>
      <w:r w:rsidR="00A84064" w:rsidRPr="009A230E">
        <w:rPr>
          <w:rFonts w:ascii="SimSong" w:eastAsia="SimSong" w:hAnsi="SimSong" w:cs="Simplified Arabic" w:hint="cs"/>
        </w:rPr>
        <w:t>在</w:t>
      </w:r>
      <w:r w:rsidRPr="009A230E">
        <w:rPr>
          <w:rFonts w:ascii="SimSong" w:eastAsia="SimSong" w:hAnsi="SimSong" w:cs="Simplified Arabic" w:hint="cs"/>
        </w:rPr>
        <w:t>旋转和垂直力</w:t>
      </w:r>
      <w:r w:rsidR="00A84064" w:rsidRPr="009A230E">
        <w:rPr>
          <w:rFonts w:ascii="SimSong" w:eastAsia="SimSong" w:hAnsi="SimSong" w:cs="Simplified Arabic" w:hint="cs"/>
        </w:rPr>
        <w:t>的强大推动下被猛烈</w:t>
      </w:r>
      <w:r w:rsidRPr="009A230E">
        <w:rPr>
          <w:rFonts w:ascii="SimSong" w:eastAsia="SimSong" w:hAnsi="SimSong" w:cs="Simplified Arabic" w:hint="cs"/>
        </w:rPr>
        <w:t>抛掷，暗示着一种高度紧张的时间格子在不断重复。在另一件作品中，成排的煤气瓶以有节奏的冗余方式旋转，通过两侧镜面的反射， 化为无限的涟漪。</w:t>
      </w:r>
      <w:r w:rsidR="00A84064" w:rsidRPr="009A230E">
        <w:rPr>
          <w:rFonts w:ascii="SimSong" w:eastAsia="SimSong" w:hAnsi="SimSong" w:cs="Simplified Arabic" w:hint="cs"/>
          <w:spacing w:val="8"/>
          <w:shd w:val="clear" w:color="auto" w:fill="FFFFFF"/>
        </w:rPr>
        <w:t>一组庞大的嵌套格栅激发了递归的缠绕与升级，而一张巨大的发声床垫在观众的持续互动中被激活，通过暗置于床垫下的执行器的格子发出共鸣。巨幅人脸投影以间歇性的炫目光芒脉动，同时为那些被截断的字符所困惑。</w:t>
      </w:r>
    </w:p>
    <w:p w14:paraId="29B05CBC" w14:textId="42E05DAE" w:rsidR="00D67C15" w:rsidRPr="009A230E" w:rsidRDefault="00D67C15" w:rsidP="00D67C1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</w:rPr>
        <w:lastRenderedPageBreak/>
        <w:t xml:space="preserve">格子由交错的横线与纵线累积构成，形成事件的系列起伏，构建出一个组织、分割并定义空间与时间及其精神回响的框架。格子体现了一个复杂的关系网络，其中每个交叉之处都代表了潜在的互动或冲突的焦点，是在原本无差异的连续体中，决策凝聚的瞬间。 </w:t>
      </w:r>
    </w:p>
    <w:p w14:paraId="5B0EB156" w14:textId="617F2494" w:rsidR="00A84064" w:rsidRDefault="005A1472" w:rsidP="00D67C15">
      <w:pPr>
        <w:pStyle w:val="ae"/>
        <w:rPr>
          <w:rFonts w:ascii="SimSong" w:eastAsia="SimSong" w:hAnsi="SimSong" w:cs="Simplified Arabic"/>
          <w:spacing w:val="8"/>
          <w:shd w:val="clear" w:color="auto" w:fill="FFFFFF"/>
        </w:rPr>
      </w:pPr>
      <w:r w:rsidRPr="005A1472">
        <w:rPr>
          <w:rFonts w:ascii="SimSong" w:eastAsia="SimSong" w:hAnsi="SimSong" w:cs="Simplified Arabic" w:hint="eastAsia"/>
          <w:spacing w:val="8"/>
          <w:shd w:val="clear" w:color="auto" w:fill="FFFFFF"/>
        </w:rPr>
        <w:t>张培力的系统因此毫不意外地成为这种庞大结构纠葛中的一部分，既是一个设立秩序的格子系统，也是有着精神情感的抛物状格子——一个偏离直线，因速度而扭曲的拓扑线框。通过重复它被强化，通过冗余它会演变，通过递归它得以重构。格子既束缚了他，也解放了他的创造灵感，激发起观众的身体反应与心理共鸣。</w:t>
      </w:r>
    </w:p>
    <w:p w14:paraId="703ABBE2" w14:textId="77777777" w:rsidR="005A1472" w:rsidRPr="009A230E" w:rsidRDefault="005A1472" w:rsidP="00D67C15">
      <w:pPr>
        <w:pStyle w:val="ae"/>
        <w:rPr>
          <w:rFonts w:ascii="SimSong" w:eastAsia="SimSong" w:hAnsi="SimSong" w:cs="Simplified Arabic"/>
        </w:rPr>
      </w:pPr>
    </w:p>
    <w:p w14:paraId="3B053134" w14:textId="77777777" w:rsidR="00EC3EFB" w:rsidRPr="009A230E" w:rsidRDefault="00EC3EFB" w:rsidP="00EC3EFB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  <w:b/>
          <w:bCs/>
        </w:rPr>
        <w:t>关于艺术家</w:t>
      </w:r>
      <w:r w:rsidRPr="009A230E">
        <w:rPr>
          <w:rFonts w:ascii="SimSong" w:eastAsia="SimSong" w:hAnsi="SimSong" w:cs="Simplified Arabic" w:hint="cs"/>
        </w:rPr>
        <w:br/>
        <w:t>张培力</w:t>
      </w:r>
      <w:r w:rsidRPr="009A230E">
        <w:rPr>
          <w:rFonts w:ascii="SimSong" w:eastAsia="SimSong" w:hAnsi="SimSong" w:cs="Simplified Arabic" w:hint="cs"/>
        </w:rPr>
        <w:br/>
        <w:t>张培力，1957 年生于杭州，1984 年毕业于浙江美术学院(现中国美术学院)，后任该校教 授，并曾任 OCAT 上海馆执行馆长。</w:t>
      </w:r>
      <w:r w:rsidRPr="009A230E">
        <w:rPr>
          <w:rFonts w:ascii="SimSong" w:eastAsia="SimSong" w:hAnsi="SimSong" w:cs="Simplified Arabic" w:hint="cs"/>
        </w:rPr>
        <w:br/>
        <w:t xml:space="preserve">张培力于 1985、1986 年组织并参与了“85 新空间”展览及艺术家团体“池社”。他的《30 ×30》(1988)被认为是中国最早的录像艺术作品。2003 年，他在中国美术学院创立新媒 体系，开启了中国最早的新媒体艺术教育。 张培力曾参加威尼斯双年展、里昂双年展、悉尼双年展、光州双年展和釜山双年展等国际展事，并曾在纽约现代艺术博物馆、芝加哥艺术博物馆和比利时根特当代美术馆举办个展。他 的作品被众多重要机构收藏，包括纽约现代艺术博物馆、伦敦泰特现代美术馆、纽约古根海 姆博物馆、阿布扎比古根海姆博物馆、巴黎蓬皮杜艺术中心、芝加哥艺术博物馆、亚洲协会、 新加坡美术馆、昆士兰美术馆、香港 M+、福冈亚洲美术馆、法国国家造型艺术中心、上海 民生现代美术馆、德国戴姆勒艺术收藏、法国 DSL 艺术收藏、香港 K11 艺术基金会、杭州天 目里美术馆等。 </w:t>
      </w:r>
    </w:p>
    <w:p w14:paraId="05860312" w14:textId="513D7600" w:rsidR="00EC3EFB" w:rsidRPr="009A230E" w:rsidRDefault="00EC3EFB" w:rsidP="00EC3EFB">
      <w:pPr>
        <w:pStyle w:val="ae"/>
        <w:rPr>
          <w:rFonts w:ascii="SimSong" w:eastAsia="SimSong" w:hAnsi="SimSong" w:cs="Simplified Arabic"/>
        </w:rPr>
      </w:pPr>
    </w:p>
    <w:p w14:paraId="0476CC3A" w14:textId="2B586168" w:rsidR="00D67C15" w:rsidRPr="009A230E" w:rsidRDefault="00EC3EFB" w:rsidP="00A637A5">
      <w:pPr>
        <w:pStyle w:val="ae"/>
        <w:rPr>
          <w:rFonts w:ascii="SimSong" w:eastAsia="SimSong" w:hAnsi="SimSong" w:cs="Simplified Arabic"/>
        </w:rPr>
      </w:pPr>
      <w:r w:rsidRPr="009A230E">
        <w:rPr>
          <w:rFonts w:ascii="SimSong" w:eastAsia="SimSong" w:hAnsi="SimSong" w:cs="Simplified Arabic" w:hint="cs"/>
          <w:b/>
          <w:bCs/>
        </w:rPr>
        <w:t>关于策展人</w:t>
      </w:r>
      <w:r w:rsidRPr="009A230E">
        <w:rPr>
          <w:rFonts w:ascii="SimSong" w:eastAsia="SimSong" w:hAnsi="SimSong" w:cs="Simplified Arabic" w:hint="cs"/>
        </w:rPr>
        <w:br/>
        <w:t>张尕</w:t>
      </w:r>
      <w:r w:rsidRPr="009A230E">
        <w:rPr>
          <w:rFonts w:ascii="SimSong" w:eastAsia="SimSong" w:hAnsi="SimSong" w:cs="Simplified Arabic" w:hint="cs"/>
        </w:rPr>
        <w:br/>
      </w:r>
      <w:r w:rsidR="00A7114C" w:rsidRPr="00A7114C">
        <w:rPr>
          <w:rFonts w:ascii="SimSong" w:eastAsia="SimSong" w:hAnsi="SimSong" w:cs="Simplified Arabic" w:hint="eastAsia"/>
        </w:rPr>
        <w:t>张尕于2000 年代初期共同组织并策划了北京国际新媒体艺术展暨论坛(2004-2006)，将国际媒体艺术的最新实践与理论介绍到中国大陆。他曾担任三届国际媒体艺术三年展(中国美术馆，2008-2014)的策展人，其他主要的展览还包括“动为行——中国媒体艺术 35 年”(天目里美术馆， 2023)、“真实的拓扑:媒体艺术展”(深圳市当代艺术与城市规划馆，2023)、第六届 广州三年展(联合策展人，2018)、“机器不孤单”(萨格勒布当代艺术博物馆，2018)、 “‘非真实’——算法之当下”(联合策展人，巴塞尔电子艺术中心，2017)、“术问:真 实的回归”(卡尔斯鲁厄艺术与媒体中心，2017)、“包裹时间”(联合策展人，白南准艺 术中心，2016)。2024 年，他分别策划了韩国艺术家金允哲以及中国艺术家王郁洋个展。他编辑过多本书籍并撰写了大量展览目录文章。张尕现任中央美术学院特 聘教授以及上海新时线媒体艺术中心艺术指导。</w:t>
      </w:r>
    </w:p>
    <w:sectPr w:rsidR="00D67C15" w:rsidRPr="009A2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ong">
    <w:altName w:val="宋体"/>
    <w:panose1 w:val="02020300000000000000"/>
    <w:charset w:val="86"/>
    <w:family w:val="roman"/>
    <w:pitch w:val="variable"/>
    <w:sig w:usb0="800002BF" w:usb1="38CF7CFA" w:usb2="00000016" w:usb3="00000000" w:csb0="0004000D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15"/>
    <w:rsid w:val="000D78C7"/>
    <w:rsid w:val="00190471"/>
    <w:rsid w:val="001B1A17"/>
    <w:rsid w:val="004B3187"/>
    <w:rsid w:val="00524949"/>
    <w:rsid w:val="005A1472"/>
    <w:rsid w:val="005F36D9"/>
    <w:rsid w:val="006E6D1C"/>
    <w:rsid w:val="00770922"/>
    <w:rsid w:val="009A230E"/>
    <w:rsid w:val="00A637A5"/>
    <w:rsid w:val="00A7114C"/>
    <w:rsid w:val="00A84064"/>
    <w:rsid w:val="00C802B6"/>
    <w:rsid w:val="00D67C15"/>
    <w:rsid w:val="00EC3EFB"/>
    <w:rsid w:val="00F1207C"/>
    <w:rsid w:val="00F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85B27"/>
  <w15:chartTrackingRefBased/>
  <w15:docId w15:val="{4D7CD6A4-DB38-F349-A84C-A77E3423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67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6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67C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67C15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67C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67C1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67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C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C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7C1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6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e7272</dc:creator>
  <cp:keywords/>
  <dc:description/>
  <cp:lastModifiedBy>Microsoft Office User</cp:lastModifiedBy>
  <cp:revision>12</cp:revision>
  <dcterms:created xsi:type="dcterms:W3CDTF">2024-10-18T06:16:00Z</dcterms:created>
  <dcterms:modified xsi:type="dcterms:W3CDTF">2024-10-18T12:22:00Z</dcterms:modified>
</cp:coreProperties>
</file>